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Dear Child of God:</w:t>
      </w:r>
    </w:p>
    <w:p w:rsidR="00000000" w:rsidDel="00000000" w:rsidP="00000000" w:rsidRDefault="00000000" w:rsidRPr="00000000">
      <w:pPr>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vertAlign w:val="baseline"/>
          <w:rtl w:val="0"/>
        </w:rPr>
        <w:t xml:space="preserve">As with all things in life there are starting points.  Your Baptism was your starting point on your Catholic journey.  In Baptism, we are marked as a follower of Christ, and become children of God.  Confirmation seals our relationship with Christ and His Church.  As you have learned, the Bishop is the one who Confirms to show that we are united with the whole Church.  </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Reflection is part of preparing for any event.  For instance, after a basketball game, you reflect on what you did well and how you can do better.  When you read a book, you think about it.  Now, it’s time to reflect on what you have been doing to prepare for Confirmation and </w:t>
      </w:r>
      <w:r w:rsidDel="00000000" w:rsidR="00000000" w:rsidRPr="00000000">
        <w:rPr>
          <w:rFonts w:ascii="Comic Sans MS" w:cs="Comic Sans MS" w:eastAsia="Comic Sans MS" w:hAnsi="Comic Sans MS"/>
          <w:sz w:val="22"/>
          <w:szCs w:val="22"/>
          <w:rtl w:val="0"/>
        </w:rPr>
        <w:t xml:space="preserve">your Pastor, the Bishop, and myself,</w:t>
      </w:r>
      <w:r w:rsidDel="00000000" w:rsidR="00000000" w:rsidRPr="00000000">
        <w:rPr>
          <w:rFonts w:ascii="Comic Sans MS" w:cs="Comic Sans MS" w:eastAsia="Comic Sans MS" w:hAnsi="Comic Sans MS"/>
          <w:sz w:val="22"/>
          <w:szCs w:val="22"/>
          <w:vertAlign w:val="baseline"/>
          <w:rtl w:val="0"/>
        </w:rPr>
        <w:t xml:space="preserve"> </w:t>
      </w:r>
      <w:r w:rsidDel="00000000" w:rsidR="00000000" w:rsidRPr="00000000">
        <w:rPr>
          <w:rFonts w:ascii="Comic Sans MS" w:cs="Comic Sans MS" w:eastAsia="Comic Sans MS" w:hAnsi="Comic Sans MS"/>
          <w:sz w:val="22"/>
          <w:szCs w:val="22"/>
          <w:rtl w:val="0"/>
        </w:rPr>
        <w:t xml:space="preserve">are</w:t>
      </w:r>
      <w:r w:rsidDel="00000000" w:rsidR="00000000" w:rsidRPr="00000000">
        <w:rPr>
          <w:rFonts w:ascii="Comic Sans MS" w:cs="Comic Sans MS" w:eastAsia="Comic Sans MS" w:hAnsi="Comic Sans MS"/>
          <w:sz w:val="22"/>
          <w:szCs w:val="22"/>
          <w:vertAlign w:val="baseline"/>
          <w:rtl w:val="0"/>
        </w:rPr>
        <w:t xml:space="preserve"> interested in learning about you and the many ways you have been preparing.   Below is an outline for you to use as a guide.  Feel free to add to it.  </w:t>
      </w:r>
    </w:p>
    <w:p w:rsidR="00000000" w:rsidDel="00000000" w:rsidP="00000000" w:rsidRDefault="00000000" w:rsidRPr="00000000">
      <w:pPr>
        <w:contextualSpacing w:val="0"/>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rtl w:val="0"/>
        </w:rPr>
        <w:t xml:space="preserve">Begin your letter, “Dear Bishop”.  Typed and emailed letters are preferred, but of course you may write it and submit it to your teacher.</w:t>
      </w:r>
      <w:r w:rsidDel="00000000" w:rsidR="00000000" w:rsidRPr="00000000">
        <w:rPr>
          <w:rFonts w:ascii="Comic Sans MS" w:cs="Comic Sans MS" w:eastAsia="Comic Sans MS" w:hAnsi="Comic Sans MS"/>
          <w:sz w:val="22"/>
          <w:szCs w:val="22"/>
          <w:vertAlign w:val="baseline"/>
          <w:rtl w:val="0"/>
        </w:rPr>
        <w:t xml:space="preserve">  If you have any questions, do not hesitate to ask!  </w:t>
      </w:r>
      <w:r w:rsidDel="00000000" w:rsidR="00000000" w:rsidRPr="00000000">
        <w:rPr>
          <w:rFonts w:ascii="Comic Sans MS" w:cs="Comic Sans MS" w:eastAsia="Comic Sans MS" w:hAnsi="Comic Sans MS"/>
          <w:sz w:val="22"/>
          <w:szCs w:val="22"/>
          <w:rtl w:val="0"/>
        </w:rPr>
        <w:t xml:space="preserve">Due March 1, (or before) 2018.</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Take your time and enjoy this activity.  Many blessings!  - Ms. Joyce</w:t>
      </w:r>
    </w:p>
    <w:p w:rsidR="00000000" w:rsidDel="00000000" w:rsidP="00000000" w:rsidRDefault="00000000" w:rsidRPr="00000000">
      <w:pPr>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OUTLINE FOR LETTER</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rFonts w:ascii="Comic Sans MS" w:cs="Comic Sans MS" w:eastAsia="Comic Sans MS" w:hAnsi="Comic Sans MS"/>
          <w:b w:val="0"/>
        </w:rPr>
      </w:pPr>
      <w:r w:rsidDel="00000000" w:rsidR="00000000" w:rsidRPr="00000000">
        <w:rPr>
          <w:rFonts w:ascii="Comic Sans MS" w:cs="Comic Sans MS" w:eastAsia="Comic Sans MS" w:hAnsi="Comic Sans MS"/>
          <w:b w:val="1"/>
          <w:vertAlign w:val="baseline"/>
          <w:rtl w:val="0"/>
        </w:rPr>
        <w:t xml:space="preserve">Who are you?</w:t>
      </w:r>
    </w:p>
    <w:p w:rsidR="00000000" w:rsidDel="00000000" w:rsidP="00000000" w:rsidRDefault="00000000" w:rsidRPr="00000000">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numPr>
          <w:ilvl w:val="1"/>
          <w:numId w:val="1"/>
        </w:numPr>
        <w:ind w:left="1440" w:hanging="360"/>
        <w:contextualSpacing w:val="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Name, where do you live or where were you Baptized?  How can someone tell you are Catholic or that you are part of a Catholic home?   Why is your faith important to you</w:t>
      </w:r>
      <w:r w:rsidDel="00000000" w:rsidR="00000000" w:rsidRPr="00000000">
        <w:rPr>
          <w:rFonts w:ascii="Comic Sans MS" w:cs="Comic Sans MS" w:eastAsia="Comic Sans MS" w:hAnsi="Comic Sans MS"/>
          <w:rtl w:val="0"/>
        </w:rPr>
        <w:t xml:space="preserve"> or what about the faith interests you most?</w:t>
      </w:r>
      <w:r w:rsidDel="00000000" w:rsidR="00000000" w:rsidRPr="00000000">
        <w:rPr>
          <w:rtl w:val="0"/>
        </w:rPr>
      </w:r>
    </w:p>
    <w:p w:rsidR="00000000" w:rsidDel="00000000" w:rsidP="00000000" w:rsidRDefault="00000000" w:rsidRPr="00000000">
      <w:pPr>
        <w:ind w:left="1080" w:firstLine="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rFonts w:ascii="Comic Sans MS" w:cs="Comic Sans MS" w:eastAsia="Comic Sans MS" w:hAnsi="Comic Sans MS"/>
          <w:b w:val="0"/>
        </w:rPr>
      </w:pPr>
      <w:r w:rsidDel="00000000" w:rsidR="00000000" w:rsidRPr="00000000">
        <w:rPr>
          <w:rFonts w:ascii="Comic Sans MS" w:cs="Comic Sans MS" w:eastAsia="Comic Sans MS" w:hAnsi="Comic Sans MS"/>
          <w:b w:val="1"/>
          <w:vertAlign w:val="baseline"/>
          <w:rtl w:val="0"/>
        </w:rPr>
        <w:t xml:space="preserve">Choosing your Sponsor</w:t>
      </w:r>
    </w:p>
    <w:p w:rsidR="00000000" w:rsidDel="00000000" w:rsidP="00000000" w:rsidRDefault="00000000" w:rsidRPr="00000000">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numPr>
          <w:ilvl w:val="1"/>
          <w:numId w:val="1"/>
        </w:numPr>
        <w:ind w:left="1440" w:hanging="360"/>
        <w:contextualSpacing w:val="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Who did you choose and why?</w:t>
      </w:r>
    </w:p>
    <w:p w:rsidR="00000000" w:rsidDel="00000000" w:rsidP="00000000" w:rsidRDefault="00000000" w:rsidRPr="00000000">
      <w:pPr>
        <w:ind w:left="1080" w:firstLine="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rFonts w:ascii="Comic Sans MS" w:cs="Comic Sans MS" w:eastAsia="Comic Sans MS" w:hAnsi="Comic Sans MS"/>
          <w:b w:val="0"/>
        </w:rPr>
      </w:pPr>
      <w:r w:rsidDel="00000000" w:rsidR="00000000" w:rsidRPr="00000000">
        <w:rPr>
          <w:rFonts w:ascii="Comic Sans MS" w:cs="Comic Sans MS" w:eastAsia="Comic Sans MS" w:hAnsi="Comic Sans MS"/>
          <w:b w:val="1"/>
          <w:vertAlign w:val="baseline"/>
          <w:rtl w:val="0"/>
        </w:rPr>
        <w:t xml:space="preserve">Confirmation Name</w:t>
      </w:r>
    </w:p>
    <w:p w:rsidR="00000000" w:rsidDel="00000000" w:rsidP="00000000" w:rsidRDefault="00000000" w:rsidRPr="00000000">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numPr>
          <w:ilvl w:val="1"/>
          <w:numId w:val="1"/>
        </w:numPr>
        <w:ind w:left="1440" w:hanging="360"/>
        <w:contextualSpacing w:val="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What name did you choose for Confirmation &amp; why?</w:t>
      </w:r>
    </w:p>
    <w:p w:rsidR="00000000" w:rsidDel="00000000" w:rsidP="00000000" w:rsidRDefault="00000000" w:rsidRPr="00000000">
      <w:pPr>
        <w:numPr>
          <w:ilvl w:val="1"/>
          <w:numId w:val="1"/>
        </w:numPr>
        <w:ind w:left="1440" w:hanging="360"/>
        <w:contextualSpacing w:val="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If you are still deciding – why?  What is keeping you from this decision?</w:t>
      </w:r>
    </w:p>
    <w:p w:rsidR="00000000" w:rsidDel="00000000" w:rsidP="00000000" w:rsidRDefault="00000000" w:rsidRPr="00000000">
      <w:pPr>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rFonts w:ascii="Comic Sans MS" w:cs="Comic Sans MS" w:eastAsia="Comic Sans MS" w:hAnsi="Comic Sans MS"/>
          <w:b w:val="0"/>
        </w:rPr>
      </w:pPr>
      <w:r w:rsidDel="00000000" w:rsidR="00000000" w:rsidRPr="00000000">
        <w:rPr>
          <w:rFonts w:ascii="Comic Sans MS" w:cs="Comic Sans MS" w:eastAsia="Comic Sans MS" w:hAnsi="Comic Sans MS"/>
          <w:b w:val="1"/>
          <w:vertAlign w:val="baseline"/>
          <w:rtl w:val="0"/>
        </w:rPr>
        <w:t xml:space="preserve">Preparation</w:t>
      </w:r>
    </w:p>
    <w:p w:rsidR="00000000" w:rsidDel="00000000" w:rsidP="00000000" w:rsidRDefault="00000000" w:rsidRPr="00000000">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numPr>
          <w:ilvl w:val="1"/>
          <w:numId w:val="1"/>
        </w:numPr>
        <w:ind w:left="1440" w:hanging="36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vertAlign w:val="baseline"/>
          <w:rtl w:val="0"/>
        </w:rPr>
        <w:t xml:space="preserve">Explain why receiving Confirmation is important to you or why are you looking forward to Confirmation as a Sacrament – or express your desire to receive Confirmation.  </w:t>
      </w:r>
    </w:p>
    <w:p w:rsidR="00000000" w:rsidDel="00000000" w:rsidP="00000000" w:rsidRDefault="00000000" w:rsidRPr="00000000">
      <w:pPr>
        <w:numPr>
          <w:ilvl w:val="1"/>
          <w:numId w:val="1"/>
        </w:numPr>
        <w:ind w:left="1440" w:hanging="36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vertAlign w:val="baseline"/>
          <w:rtl w:val="0"/>
        </w:rPr>
        <w:t xml:space="preserve">Describe some activities you are doing to prepare for Confirmation.  For example –  service projects, re</w:t>
      </w:r>
      <w:r w:rsidDel="00000000" w:rsidR="00000000" w:rsidRPr="00000000">
        <w:rPr>
          <w:rFonts w:ascii="Comic Sans MS" w:cs="Comic Sans MS" w:eastAsia="Comic Sans MS" w:hAnsi="Comic Sans MS"/>
          <w:rtl w:val="0"/>
        </w:rPr>
        <w:t xml:space="preserve">searching saints</w:t>
      </w:r>
      <w:r w:rsidDel="00000000" w:rsidR="00000000" w:rsidRPr="00000000">
        <w:rPr>
          <w:rFonts w:ascii="Comic Sans MS" w:cs="Comic Sans MS" w:eastAsia="Comic Sans MS" w:hAnsi="Comic Sans MS"/>
          <w:vertAlign w:val="baseline"/>
          <w:rtl w:val="0"/>
        </w:rPr>
        <w:t xml:space="preserve">, preparing for retreat, or something you did in class,   </w:t>
      </w:r>
      <w:r w:rsidDel="00000000" w:rsidR="00000000" w:rsidRPr="00000000">
        <w:rPr>
          <w:rtl w:val="0"/>
        </w:rPr>
      </w:r>
    </w:p>
    <w:p w:rsidR="00000000" w:rsidDel="00000000" w:rsidP="00000000" w:rsidRDefault="00000000" w:rsidRPr="00000000">
      <w:pPr>
        <w:ind w:left="1440" w:firstLine="0"/>
        <w:contextualSpacing w:val="0"/>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rPr>
          <w:rFonts w:ascii="Comic Sans MS" w:cs="Comic Sans MS" w:eastAsia="Comic Sans MS" w:hAnsi="Comic Sans MS"/>
          <w:b w:val="0"/>
        </w:rPr>
      </w:pPr>
      <w:r w:rsidDel="00000000" w:rsidR="00000000" w:rsidRPr="00000000">
        <w:rPr>
          <w:rFonts w:ascii="Comic Sans MS" w:cs="Comic Sans MS" w:eastAsia="Comic Sans MS" w:hAnsi="Comic Sans MS"/>
          <w:b w:val="1"/>
          <w:vertAlign w:val="baseline"/>
          <w:rtl w:val="0"/>
        </w:rPr>
        <w:t xml:space="preserve">Going forward</w:t>
      </w:r>
    </w:p>
    <w:p w:rsidR="00000000" w:rsidDel="00000000" w:rsidP="00000000" w:rsidRDefault="00000000" w:rsidRPr="00000000">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numPr>
          <w:ilvl w:val="1"/>
          <w:numId w:val="1"/>
        </w:numPr>
        <w:ind w:left="1440" w:hanging="36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vertAlign w:val="baseline"/>
          <w:rtl w:val="0"/>
        </w:rPr>
        <w:t xml:space="preserve">How do you plan to live your life out as a Catholic going forward?  What </w:t>
      </w:r>
      <w:r w:rsidDel="00000000" w:rsidR="00000000" w:rsidRPr="00000000">
        <w:rPr>
          <w:rFonts w:ascii="Comic Sans MS" w:cs="Comic Sans MS" w:eastAsia="Comic Sans MS" w:hAnsi="Comic Sans MS"/>
          <w:rtl w:val="0"/>
        </w:rPr>
        <w:t xml:space="preserve">steps will you take to continue learning about your faith?</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